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1F53B6">
        <w:rPr>
          <w:rFonts w:ascii="Times New Roman" w:eastAsia="Times New Roman" w:hAnsi="Times New Roman" w:cs="Times New Roman"/>
          <w:b/>
          <w:sz w:val="24"/>
          <w:szCs w:val="28"/>
        </w:rPr>
        <w:t>Экономика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FF4DBC" w:rsidP="00D2420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FF4DBC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 w:rsidR="001F53B6">
              <w:rPr>
                <w:rFonts w:ascii="Times New Roman" w:hAnsi="Times New Roman"/>
                <w:sz w:val="24"/>
              </w:rPr>
              <w:t>Экономика</w:t>
            </w:r>
            <w:r w:rsidRPr="00FF4DBC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FF4DBC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FF4DBC">
              <w:rPr>
                <w:rFonts w:ascii="Times New Roman" w:hAnsi="Times New Roman"/>
                <w:sz w:val="24"/>
              </w:rPr>
              <w:t xml:space="preserve"> России от 26 июня 2019г. №613); разработана в соответствии с Основной образовательной программой среднего общего образования </w:t>
            </w:r>
            <w:bookmarkStart w:id="0" w:name="_GoBack"/>
            <w:bookmarkEnd w:id="0"/>
            <w:r w:rsidRPr="00FF4DBC">
              <w:rPr>
                <w:rFonts w:ascii="Times New Roman" w:hAnsi="Times New Roman"/>
                <w:sz w:val="24"/>
              </w:rPr>
              <w:t>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метапредметных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экономики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1F53B6">
              <w:rPr>
                <w:rFonts w:ascii="Times New Roman" w:hAnsi="Times New Roman"/>
                <w:sz w:val="24"/>
              </w:rPr>
              <w:t>Задачами реализации учебного предмета «Экономика» на базовом уровне среднего общего образования являются: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формирование уважительного отношения к чужой собственности;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навыков проектной деятельности: умения разрабатывать и реализовывать проекты экономической и междисциплинарной направленности на основе базовых экономических знаний и ценностных ориентиров;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lastRenderedPageBreak/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понимание места и роли России в современной мировой экономике; умение ориентироваться в текущих экономических событиях в России и мире.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Задачами реализации примерной программы учебного предмета «Экономика» для углубленного уровня среднего общего образования являются: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у обучающихся представлений об экономической науке как системе теоретических и прикладных наук; особенностях ее методологии и применимости экономического анализа в других социальных науках; понимание эволюции и сущности основных направлений современной экономической науки;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системными экономическими знаниями, включая современные научные методы познания и опыт самостоятельной исследовательской деятельности в области экономики;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овладение приемами работы со статистической, фактической и аналитической экономической информацией; умение самостоятельно анализировать и интерпретировать данные для решения теоретических и прикладных задач;</w:t>
            </w:r>
          </w:p>
          <w:p w:rsidR="001F53B6" w:rsidRPr="001F53B6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умение оценивать и аргументировать собственную точку зрения по экономическим проблемам, различным аспектам социально-экономической политики государства;</w:t>
            </w:r>
          </w:p>
          <w:p w:rsidR="005E0AF7" w:rsidRPr="005E0AF7" w:rsidRDefault="001F53B6" w:rsidP="001F53B6">
            <w:pPr>
              <w:jc w:val="both"/>
              <w:rPr>
                <w:rFonts w:ascii="Times New Roman" w:hAnsi="Times New Roman"/>
                <w:sz w:val="24"/>
              </w:rPr>
            </w:pPr>
            <w:r w:rsidRPr="001F53B6">
              <w:rPr>
                <w:rFonts w:ascii="Times New Roman" w:hAnsi="Times New Roman"/>
                <w:sz w:val="24"/>
              </w:rPr>
              <w:t>–</w:t>
            </w:r>
            <w:r w:rsidRPr="001F53B6">
              <w:rPr>
                <w:rFonts w:ascii="Times New Roman" w:hAnsi="Times New Roman"/>
                <w:sz w:val="24"/>
              </w:rPr>
              <w:tab/>
              <w:t>формирование системы знаний об институциональных преобразованиях российской экономики при переходе к рыночной системе, о динамике основных макроэкономических показателей и современной ситуации в экономике России.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1F53B6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«Экономика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1F53B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экономики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100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часов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11 классах, 1 час в неделю в 10 классах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FF4DB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1F53B6"/>
    <w:rsid w:val="00210053"/>
    <w:rsid w:val="005933F3"/>
    <w:rsid w:val="005E0AF7"/>
    <w:rsid w:val="0063717B"/>
    <w:rsid w:val="008B3664"/>
    <w:rsid w:val="00BA428E"/>
    <w:rsid w:val="00D24206"/>
    <w:rsid w:val="00DE572F"/>
    <w:rsid w:val="00E67D6A"/>
    <w:rsid w:val="00FF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12</cp:revision>
  <dcterms:created xsi:type="dcterms:W3CDTF">2022-08-23T20:52:00Z</dcterms:created>
  <dcterms:modified xsi:type="dcterms:W3CDTF">2023-12-11T14:20:00Z</dcterms:modified>
</cp:coreProperties>
</file>